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6" w:rsidRDefault="0032198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E2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08 апреля</w:t>
      </w:r>
    </w:p>
    <w:p w:rsidR="006D250B" w:rsidRPr="008C513C" w:rsidRDefault="00321986" w:rsidP="008C513C">
      <w:pPr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8C51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Сеccия</w:t>
      </w:r>
      <w:proofErr w:type="spellEnd"/>
      <w:r w:rsidRPr="008C51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O-01. Развитие стратегического управления</w:t>
      </w:r>
      <w:r w:rsidRPr="008C51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C51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Председатель сессии: А. В. Клименко (НИУ ВШЭ)</w:t>
      </w:r>
      <w:r w:rsidR="008C513C" w:rsidRPr="008C51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</w:t>
      </w:r>
      <w:r w:rsidR="00FD4E8C" w:rsidRPr="008C51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D4E8C" w:rsidRPr="008C513C">
        <w:rPr>
          <w:rFonts w:eastAsia="Times New Roman" w:cstheme="minorHAnsi"/>
          <w:bCs/>
          <w:i/>
          <w:sz w:val="28"/>
          <w:szCs w:val="28"/>
          <w:lang w:eastAsia="ru-RU"/>
        </w:rPr>
        <w:t xml:space="preserve">Руководитель </w:t>
      </w:r>
      <w:hyperlink r:id="rId5" w:history="1">
        <w:r w:rsidR="00FD4E8C" w:rsidRPr="008C513C">
          <w:rPr>
            <w:rStyle w:val="a3"/>
            <w:rFonts w:eastAsia="Times New Roman" w:cstheme="minorHAnsi"/>
            <w:bCs/>
            <w:i/>
            <w:color w:val="auto"/>
            <w:sz w:val="28"/>
            <w:szCs w:val="28"/>
            <w:u w:val="none"/>
            <w:lang w:eastAsia="ru-RU"/>
          </w:rPr>
          <w:t>Департамента государственного и муниципального управления</w:t>
        </w:r>
      </w:hyperlink>
      <w:r w:rsidR="00FD4E8C" w:rsidRPr="008C513C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</w:t>
      </w:r>
      <w:hyperlink r:id="rId6" w:history="1">
        <w:r w:rsidR="00FD4E8C" w:rsidRPr="008C513C">
          <w:rPr>
            <w:rStyle w:val="a3"/>
            <w:rFonts w:eastAsia="Times New Roman" w:cstheme="minorHAnsi"/>
            <w:bCs/>
            <w:i/>
            <w:color w:val="auto"/>
            <w:sz w:val="28"/>
            <w:szCs w:val="28"/>
            <w:u w:val="none"/>
            <w:lang w:eastAsia="ru-RU"/>
          </w:rPr>
          <w:t>Факультета социальных наук</w:t>
        </w:r>
      </w:hyperlink>
      <w:r w:rsidR="00FD4E8C" w:rsidRPr="008C513C">
        <w:rPr>
          <w:rStyle w:val="a3"/>
          <w:color w:val="auto"/>
          <w:u w:val="none"/>
          <w:lang w:eastAsia="ru-RU"/>
        </w:rPr>
        <w:t>,</w:t>
      </w:r>
      <w:r w:rsidR="00FD4E8C" w:rsidRPr="008C513C">
        <w:rPr>
          <w:rStyle w:val="a3"/>
          <w:color w:val="auto"/>
          <w:u w:val="none"/>
        </w:rPr>
        <w:t xml:space="preserve"> </w:t>
      </w:r>
      <w:r w:rsidR="00497435">
        <w:rPr>
          <w:rStyle w:val="a3"/>
          <w:color w:val="auto"/>
          <w:u w:val="none"/>
        </w:rPr>
        <w:t xml:space="preserve"> </w:t>
      </w:r>
      <w:r w:rsidR="00FD4E8C" w:rsidRPr="008C513C">
        <w:rPr>
          <w:rStyle w:val="a3"/>
          <w:rFonts w:eastAsia="Times New Roman" w:cstheme="minorHAnsi"/>
          <w:bCs/>
          <w:i/>
          <w:color w:val="auto"/>
          <w:sz w:val="28"/>
          <w:szCs w:val="28"/>
          <w:u w:val="none"/>
          <w:lang w:eastAsia="ru-RU"/>
        </w:rPr>
        <w:t xml:space="preserve">Директор </w:t>
      </w:r>
      <w:hyperlink r:id="rId7" w:history="1">
        <w:r w:rsidR="00FD4E8C" w:rsidRPr="008C513C">
          <w:rPr>
            <w:rStyle w:val="a3"/>
            <w:rFonts w:eastAsia="Times New Roman" w:cstheme="minorHAnsi"/>
            <w:bCs/>
            <w:i/>
            <w:color w:val="auto"/>
            <w:sz w:val="28"/>
            <w:szCs w:val="28"/>
            <w:u w:val="none"/>
            <w:lang w:eastAsia="ru-RU"/>
          </w:rPr>
          <w:t>Института государственного и муниципального управления</w:t>
        </w:r>
      </w:hyperlink>
      <w:r w:rsidR="008C513C" w:rsidRPr="008C513C">
        <w:rPr>
          <w:rStyle w:val="a3"/>
          <w:rFonts w:eastAsia="Times New Roman" w:cstheme="minorHAnsi"/>
          <w:bCs/>
          <w:i/>
          <w:color w:val="auto"/>
          <w:sz w:val="28"/>
          <w:szCs w:val="28"/>
          <w:u w:val="none"/>
          <w:lang w:eastAsia="ru-RU"/>
        </w:rPr>
        <w:t>, к.э.н., ординарный профессор</w:t>
      </w:r>
    </w:p>
    <w:p w:rsidR="00321986" w:rsidRDefault="00321986" w:rsidP="00321986">
      <w:pPr>
        <w:spacing w:before="3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Выступающие </w:t>
      </w:r>
    </w:p>
    <w:p w:rsidR="00321986" w:rsidRPr="00E3588B" w:rsidRDefault="00321986" w:rsidP="00E3588B">
      <w:pPr>
        <w:pStyle w:val="a4"/>
        <w:numPr>
          <w:ilvl w:val="0"/>
          <w:numId w:val="7"/>
        </w:numPr>
        <w:spacing w:before="36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В. В. Климанов (ИРОФ)</w:t>
      </w:r>
      <w:r w:rsidR="00023A10" w:rsidRPr="00E3588B">
        <w:rPr>
          <w:i/>
          <w:sz w:val="28"/>
          <w:szCs w:val="28"/>
          <w:lang w:eastAsia="ar-SA"/>
        </w:rPr>
        <w:t xml:space="preserve"> </w:t>
      </w:r>
      <w:r w:rsidR="00023A10" w:rsidRPr="00E3588B">
        <w:rPr>
          <w:rFonts w:ascii="Calibri" w:eastAsia="Calibri" w:hAnsi="Calibri" w:cs="Times New Roman"/>
          <w:i/>
          <w:sz w:val="28"/>
          <w:szCs w:val="28"/>
          <w:lang w:eastAsia="ar-SA"/>
        </w:rPr>
        <w:t>д.э.н., директор Института реформирования общественных финансов, заведующий кафедрой государственного регулирования экономики Российской академии народного хозяйства и государственной службы при Президенте РФ,</w:t>
      </w:r>
    </w:p>
    <w:p w:rsidR="00321986" w:rsidRDefault="001B21E6" w:rsidP="00321986">
      <w:pPr>
        <w:spacing w:before="360"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Тема: </w:t>
      </w:r>
      <w:r w:rsidR="00321986" w:rsidRPr="008E2D3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Синхронизация документов стратегического планирования в регионах и муниципалитетах </w:t>
      </w:r>
    </w:p>
    <w:p w:rsidR="00763726" w:rsidRDefault="00763726" w:rsidP="0076372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B21E6" w:rsidRPr="00E3588B" w:rsidRDefault="001B21E6" w:rsidP="00E3588B">
      <w:pPr>
        <w:pStyle w:val="a4"/>
        <w:numPr>
          <w:ilvl w:val="0"/>
          <w:numId w:val="7"/>
        </w:numPr>
        <w:spacing w:before="36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В. А. Королёв (НИУ ВШЭ) </w:t>
      </w:r>
      <w:proofErr w:type="spellStart"/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к.э.н</w:t>
      </w:r>
      <w:proofErr w:type="spellEnd"/>
    </w:p>
    <w:p w:rsidR="001B21E6" w:rsidRPr="00C92764" w:rsidRDefault="001B21E6" w:rsidP="001B21E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Заместитель директора</w:t>
      </w:r>
      <w:r w:rsidR="006879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директор центра междисциплинарных исследований</w:t>
      </w: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Институт государственного и муниципального управления</w:t>
        </w:r>
      </w:hyperlink>
    </w:p>
    <w:p w:rsidR="001B21E6" w:rsidRPr="00C92764" w:rsidRDefault="001B21E6" w:rsidP="001B21E6">
      <w:pPr>
        <w:spacing w:before="360"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Тема: </w:t>
      </w:r>
      <w:r w:rsidRPr="008E2D3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Методический подход к управлению состоянием национальной безопасности в регионах </w:t>
      </w:r>
    </w:p>
    <w:p w:rsidR="001B21E6" w:rsidRDefault="001B21E6" w:rsidP="001B2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1E6" w:rsidRPr="00E3588B" w:rsidRDefault="001B21E6" w:rsidP="00E3588B">
      <w:pPr>
        <w:pStyle w:val="a4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И.Н. Ильина (НИУ ВШЭ), </w:t>
      </w:r>
      <w:proofErr w:type="spellStart"/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д.э.н</w:t>
      </w:r>
      <w:proofErr w:type="spellEnd"/>
    </w:p>
    <w:p w:rsidR="001B21E6" w:rsidRPr="00C92764" w:rsidRDefault="001B21E6" w:rsidP="001B21E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Директор: </w:t>
      </w:r>
      <w:hyperlink r:id="rId9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Институт региональных исследований и городского планирования</w:t>
        </w:r>
      </w:hyperlink>
    </w:p>
    <w:p w:rsidR="001B21E6" w:rsidRPr="00C92764" w:rsidRDefault="001B21E6" w:rsidP="001B21E6">
      <w:pPr>
        <w:spacing w:before="360"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Тема: </w:t>
      </w:r>
      <w:r w:rsidRPr="00C9276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«Будущее регионов России: аналитический обзор документов стратегического планирования субъектов РФ»</w:t>
      </w:r>
    </w:p>
    <w:p w:rsidR="001B21E6" w:rsidRDefault="001B21E6" w:rsidP="00C92764">
      <w:pPr>
        <w:spacing w:before="36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92764" w:rsidRPr="00E3588B" w:rsidRDefault="00C92764" w:rsidP="00E3588B">
      <w:pPr>
        <w:pStyle w:val="a4"/>
        <w:numPr>
          <w:ilvl w:val="0"/>
          <w:numId w:val="7"/>
        </w:numPr>
        <w:spacing w:before="360" w:after="0" w:line="240" w:lineRule="auto"/>
        <w:rPr>
          <w:rFonts w:ascii="Arial" w:eastAsia="Times New Roman" w:hAnsi="Arial" w:cs="Arial"/>
          <w:b/>
          <w:color w:val="000000"/>
          <w:sz w:val="31"/>
          <w:szCs w:val="31"/>
          <w:lang w:eastAsia="ru-RU"/>
        </w:rPr>
      </w:pPr>
      <w:r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Н. Ю. Беляева (НИУ ВШЭ),</w:t>
      </w:r>
      <w:r w:rsidR="00023A10"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23A10"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к.ю.н</w:t>
      </w:r>
      <w:proofErr w:type="spellEnd"/>
      <w:r w:rsidR="00023A10" w:rsidRPr="00E3588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., </w:t>
      </w:r>
    </w:p>
    <w:p w:rsidR="00C92764" w:rsidRPr="00C92764" w:rsidRDefault="00C92764" w:rsidP="001B21E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Профессор:</w:t>
      </w:r>
      <w:r w:rsidR="006879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Факультет социальных наук</w:t>
        </w:r>
      </w:hyperlink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/ </w:t>
      </w:r>
      <w:hyperlink r:id="rId11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Кафедра публичной политики</w:t>
        </w:r>
      </w:hyperlink>
    </w:p>
    <w:p w:rsidR="00C92764" w:rsidRPr="00C92764" w:rsidRDefault="00C92764" w:rsidP="001B21E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Заведующая кафедрой:</w:t>
      </w:r>
      <w:r w:rsidR="006879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Общеуниверситетские кафедры</w:t>
        </w:r>
      </w:hyperlink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/ </w:t>
      </w:r>
      <w:hyperlink r:id="rId13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Кафедра публичной политики</w:t>
        </w:r>
      </w:hyperlink>
    </w:p>
    <w:p w:rsidR="00C92764" w:rsidRDefault="00C92764" w:rsidP="00C927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92764" w:rsidRPr="00C92764" w:rsidRDefault="00C92764" w:rsidP="00C927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2D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Д. Г. Зайцев (НИУ ВШЭ)</w:t>
      </w:r>
      <w:r w:rsidR="00023A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23A1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к.полит.н</w:t>
      </w:r>
      <w:proofErr w:type="spellEnd"/>
    </w:p>
    <w:p w:rsidR="00C92764" w:rsidRPr="00C92764" w:rsidRDefault="00C92764" w:rsidP="00C92764">
      <w:pPr>
        <w:spacing w:before="36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Заместитель заведующего кафедрой:</w:t>
      </w:r>
      <w:r w:rsidR="006C34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Общеуниверситетские кафедры</w:t>
        </w:r>
      </w:hyperlink>
      <w:r w:rsidRPr="00C927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/ </w:t>
      </w:r>
      <w:hyperlink r:id="rId15" w:history="1">
        <w:r w:rsidRPr="00C92764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Кафедра публичной политики</w:t>
        </w:r>
      </w:hyperlink>
    </w:p>
    <w:p w:rsidR="00C92764" w:rsidRPr="00C92764" w:rsidRDefault="00C92764" w:rsidP="00C927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21986" w:rsidRDefault="001B21E6" w:rsidP="00321986">
      <w:pPr>
        <w:spacing w:before="360"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Тема: </w:t>
      </w:r>
      <w:bookmarkStart w:id="0" w:name="_GoBack"/>
      <w:r w:rsidR="00321986" w:rsidRPr="008E2D3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Влияние аналитических центров и сообществ на политико-управленческие решения: методология оценки и её апробация на примере региональных аналитических сообществ и деятельности центров прогнозирования в России </w:t>
      </w:r>
    </w:p>
    <w:bookmarkEnd w:id="0"/>
    <w:p w:rsidR="00763726" w:rsidRDefault="00763726" w:rsidP="00763726"/>
    <w:p w:rsidR="00763726" w:rsidRDefault="00763726" w:rsidP="00321986">
      <w:pPr>
        <w:spacing w:before="36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sectPr w:rsidR="00763726" w:rsidSect="006D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6F36A1"/>
    <w:multiLevelType w:val="hybridMultilevel"/>
    <w:tmpl w:val="063C84FE"/>
    <w:lvl w:ilvl="0" w:tplc="3EFA4F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926793"/>
    <w:multiLevelType w:val="multilevel"/>
    <w:tmpl w:val="74A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832F0"/>
    <w:multiLevelType w:val="hybridMultilevel"/>
    <w:tmpl w:val="7486C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31E4"/>
    <w:multiLevelType w:val="multilevel"/>
    <w:tmpl w:val="47D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B46C0"/>
    <w:multiLevelType w:val="multilevel"/>
    <w:tmpl w:val="E55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31A6C"/>
    <w:multiLevelType w:val="multilevel"/>
    <w:tmpl w:val="AA6457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E1417"/>
    <w:multiLevelType w:val="multilevel"/>
    <w:tmpl w:val="F21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E5C9D"/>
    <w:multiLevelType w:val="multilevel"/>
    <w:tmpl w:val="73C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86"/>
    <w:rsid w:val="00023A10"/>
    <w:rsid w:val="000B2101"/>
    <w:rsid w:val="0019641C"/>
    <w:rsid w:val="001B21E6"/>
    <w:rsid w:val="001F4E6D"/>
    <w:rsid w:val="0023242C"/>
    <w:rsid w:val="00321986"/>
    <w:rsid w:val="00336B94"/>
    <w:rsid w:val="0037489E"/>
    <w:rsid w:val="00434F99"/>
    <w:rsid w:val="00452B79"/>
    <w:rsid w:val="0045358B"/>
    <w:rsid w:val="004856EF"/>
    <w:rsid w:val="0049379F"/>
    <w:rsid w:val="00497435"/>
    <w:rsid w:val="004C2F4C"/>
    <w:rsid w:val="00514567"/>
    <w:rsid w:val="00522377"/>
    <w:rsid w:val="00561742"/>
    <w:rsid w:val="006879B0"/>
    <w:rsid w:val="006A182F"/>
    <w:rsid w:val="006C34B8"/>
    <w:rsid w:val="006D250B"/>
    <w:rsid w:val="00736C02"/>
    <w:rsid w:val="00763726"/>
    <w:rsid w:val="007E546F"/>
    <w:rsid w:val="00861635"/>
    <w:rsid w:val="00875097"/>
    <w:rsid w:val="008C513C"/>
    <w:rsid w:val="0092395E"/>
    <w:rsid w:val="00947A04"/>
    <w:rsid w:val="00A65B70"/>
    <w:rsid w:val="00B3684E"/>
    <w:rsid w:val="00C12764"/>
    <w:rsid w:val="00C46A07"/>
    <w:rsid w:val="00C76A16"/>
    <w:rsid w:val="00C7721B"/>
    <w:rsid w:val="00C92764"/>
    <w:rsid w:val="00CC5052"/>
    <w:rsid w:val="00CF5CA0"/>
    <w:rsid w:val="00DB17FE"/>
    <w:rsid w:val="00E278D7"/>
    <w:rsid w:val="00E3588B"/>
    <w:rsid w:val="00E52A07"/>
    <w:rsid w:val="00E554DB"/>
    <w:rsid w:val="00E711DA"/>
    <w:rsid w:val="00E81E26"/>
    <w:rsid w:val="00E9532D"/>
    <w:rsid w:val="00EE32CA"/>
    <w:rsid w:val="00FD4E8C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86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C92764"/>
  </w:style>
  <w:style w:type="character" w:customStyle="1" w:styleId="apple-converted-space">
    <w:name w:val="apple-converted-space"/>
    <w:basedOn w:val="a0"/>
    <w:rsid w:val="00C92764"/>
  </w:style>
  <w:style w:type="character" w:customStyle="1" w:styleId="b">
    <w:name w:val="b"/>
    <w:basedOn w:val="a0"/>
    <w:rsid w:val="00C92764"/>
  </w:style>
  <w:style w:type="paragraph" w:styleId="a4">
    <w:name w:val="List Paragraph"/>
    <w:basedOn w:val="a"/>
    <w:uiPriority w:val="34"/>
    <w:qFormat/>
    <w:rsid w:val="0076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56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9470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376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mm.hse.ru/" TargetMode="External"/><Relationship Id="rId13" Type="http://schemas.openxmlformats.org/officeDocument/2006/relationships/hyperlink" Target="http://www.hse.ru/org/hse/ouk/politanaliz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pamm.hse.ru/" TargetMode="External"/><Relationship Id="rId12" Type="http://schemas.openxmlformats.org/officeDocument/2006/relationships/hyperlink" Target="http://www.hse.ru/org/hse/o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ocial.hse.ru/" TargetMode="External"/><Relationship Id="rId11" Type="http://schemas.openxmlformats.org/officeDocument/2006/relationships/hyperlink" Target="http://social.hse.ru/politanaliz/" TargetMode="External"/><Relationship Id="rId5" Type="http://schemas.openxmlformats.org/officeDocument/2006/relationships/hyperlink" Target="http://social.hse.ru/pa/" TargetMode="External"/><Relationship Id="rId15" Type="http://schemas.openxmlformats.org/officeDocument/2006/relationships/hyperlink" Target="http://www.hse.ru/org/hse/ouk/politanaliz/" TargetMode="External"/><Relationship Id="rId10" Type="http://schemas.openxmlformats.org/officeDocument/2006/relationships/hyperlink" Target="http://social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sup.hse.ru/" TargetMode="External"/><Relationship Id="rId14" Type="http://schemas.openxmlformats.org/officeDocument/2006/relationships/hyperlink" Target="http://www.hse.ru/org/hse/o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user</cp:lastModifiedBy>
  <cp:revision>4</cp:revision>
  <dcterms:created xsi:type="dcterms:W3CDTF">2015-04-28T07:48:00Z</dcterms:created>
  <dcterms:modified xsi:type="dcterms:W3CDTF">2015-04-29T04:19:00Z</dcterms:modified>
</cp:coreProperties>
</file>